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141" w:rsidRPr="0025222A" w:rsidRDefault="00774141" w:rsidP="00774141">
      <w:pPr>
        <w:pStyle w:val="af2"/>
        <w:jc w:val="right"/>
        <w:rPr>
          <w:rStyle w:val="af5"/>
        </w:rPr>
      </w:pPr>
      <w:r>
        <w:t xml:space="preserve">Приложение № </w:t>
      </w:r>
      <w:r w:rsidRPr="0025222A">
        <w:t>6</w:t>
      </w:r>
    </w:p>
    <w:p w:rsidR="00B7385E" w:rsidRPr="0036716F" w:rsidRDefault="00B7385E" w:rsidP="00B7385E">
      <w:pPr>
        <w:pStyle w:val="af2"/>
        <w:jc w:val="center"/>
      </w:pPr>
      <w:r w:rsidRPr="0049585F">
        <w:rPr>
          <w:rStyle w:val="af5"/>
        </w:rPr>
        <w:t>Уважаемые дамы и господа!</w:t>
      </w:r>
    </w:p>
    <w:p w:rsidR="00C52D7F" w:rsidRPr="00062109" w:rsidRDefault="00C52D7F" w:rsidP="00C52D7F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062109">
        <w:rPr>
          <w:color w:val="000000"/>
        </w:rPr>
        <w:t>АО «</w:t>
      </w:r>
      <w:proofErr w:type="spellStart"/>
      <w:r w:rsidRPr="00062109">
        <w:rPr>
          <w:color w:val="000000"/>
        </w:rPr>
        <w:t>Нурбанк</w:t>
      </w:r>
      <w:proofErr w:type="spellEnd"/>
      <w:r w:rsidRPr="00062109">
        <w:rPr>
          <w:color w:val="000000"/>
        </w:rPr>
        <w:t xml:space="preserve">» объявляет о проведении открытого тендера </w:t>
      </w:r>
      <w:r w:rsidRPr="00062109">
        <w:t xml:space="preserve">по закупу </w:t>
      </w:r>
      <w:r w:rsidR="00062109" w:rsidRPr="00062109">
        <w:t>«</w:t>
      </w:r>
      <w:r w:rsidR="00062109" w:rsidRPr="00062109">
        <w:rPr>
          <w:lang w:val="en-US"/>
        </w:rPr>
        <w:t>POS</w:t>
      </w:r>
      <w:r w:rsidR="00062109" w:rsidRPr="00062109">
        <w:t xml:space="preserve">-терминалов (карточное оборудование) для </w:t>
      </w:r>
      <w:proofErr w:type="spellStart"/>
      <w:r w:rsidR="00062109" w:rsidRPr="00062109">
        <w:t>эквайринговой</w:t>
      </w:r>
      <w:proofErr w:type="spellEnd"/>
      <w:r w:rsidR="00062109" w:rsidRPr="00062109">
        <w:t xml:space="preserve"> сети АО «</w:t>
      </w:r>
      <w:proofErr w:type="spellStart"/>
      <w:r w:rsidR="00062109" w:rsidRPr="00062109">
        <w:t>Нурбанк</w:t>
      </w:r>
      <w:proofErr w:type="spellEnd"/>
      <w:r w:rsidR="00062109" w:rsidRPr="00062109">
        <w:t>»</w:t>
      </w:r>
      <w:r w:rsidRPr="00062109">
        <w:t>:</w:t>
      </w:r>
    </w:p>
    <w:p w:rsidR="00B73986" w:rsidRDefault="00B73986" w:rsidP="00C52D7F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</w:p>
    <w:p w:rsidR="00062109" w:rsidRPr="006E4285" w:rsidRDefault="008F0BF4" w:rsidP="00062109">
      <w:pPr>
        <w:numPr>
          <w:ilvl w:val="0"/>
          <w:numId w:val="40"/>
        </w:numPr>
        <w:autoSpaceDE w:val="0"/>
        <w:autoSpaceDN w:val="0"/>
        <w:adjustRightInd w:val="0"/>
        <w:jc w:val="both"/>
        <w:rPr>
          <w:color w:val="000000"/>
        </w:rPr>
      </w:pPr>
      <w:r w:rsidRPr="006E4285">
        <w:rPr>
          <w:color w:val="000000"/>
        </w:rPr>
        <w:t>Лот №</w:t>
      </w:r>
      <w:r w:rsidR="0023434F">
        <w:rPr>
          <w:color w:val="000000"/>
        </w:rPr>
        <w:t>1</w:t>
      </w:r>
      <w:r w:rsidR="00062109" w:rsidRPr="006E4285">
        <w:rPr>
          <w:color w:val="000000"/>
        </w:rPr>
        <w:t xml:space="preserve">. </w:t>
      </w:r>
      <w:r w:rsidR="00062109">
        <w:t>К</w:t>
      </w:r>
      <w:r w:rsidR="00062109" w:rsidRPr="000151E6">
        <w:t xml:space="preserve">арточное </w:t>
      </w:r>
      <w:r w:rsidR="0023434F" w:rsidRPr="000151E6">
        <w:t>оборудование</w:t>
      </w:r>
      <w:r w:rsidR="0023434F">
        <w:t xml:space="preserve"> –</w:t>
      </w:r>
      <w:r w:rsidR="00062109">
        <w:t xml:space="preserve"> </w:t>
      </w:r>
      <w:r w:rsidR="0023434F">
        <w:t>6</w:t>
      </w:r>
      <w:r w:rsidR="00912DC9">
        <w:rPr>
          <w:color w:val="000000"/>
        </w:rPr>
        <w:t>00</w:t>
      </w:r>
      <w:r w:rsidR="006E4285" w:rsidRPr="004E282D">
        <w:rPr>
          <w:color w:val="000000"/>
        </w:rPr>
        <w:t xml:space="preserve"> </w:t>
      </w:r>
      <w:r w:rsidR="006E4285">
        <w:rPr>
          <w:color w:val="000000"/>
        </w:rPr>
        <w:t>единиц</w:t>
      </w:r>
      <w:r w:rsidR="006E4285" w:rsidRPr="004E282D">
        <w:rPr>
          <w:color w:val="000000"/>
        </w:rPr>
        <w:t xml:space="preserve"> </w:t>
      </w:r>
      <w:r w:rsidR="006E4285" w:rsidRPr="004E282D">
        <w:rPr>
          <w:color w:val="000000"/>
          <w:lang w:val="en-US"/>
        </w:rPr>
        <w:t>GPRS</w:t>
      </w:r>
      <w:r w:rsidR="006E4285" w:rsidRPr="004E282D">
        <w:rPr>
          <w:color w:val="000000"/>
        </w:rPr>
        <w:t xml:space="preserve"> </w:t>
      </w:r>
      <w:bookmarkStart w:id="0" w:name="_GoBack"/>
      <w:bookmarkEnd w:id="0"/>
      <w:r w:rsidR="006E4285" w:rsidRPr="004E282D">
        <w:rPr>
          <w:lang w:val="en-US"/>
        </w:rPr>
        <w:t>POS</w:t>
      </w:r>
      <w:r w:rsidR="006E4285" w:rsidRPr="004E282D">
        <w:t>-терминалов</w:t>
      </w:r>
      <w:r w:rsidR="00062109" w:rsidRPr="006E4285">
        <w:rPr>
          <w:color w:val="000000"/>
        </w:rPr>
        <w:t>.</w:t>
      </w:r>
    </w:p>
    <w:p w:rsidR="00B7385E" w:rsidRDefault="00B7385E" w:rsidP="00B7385E">
      <w:pPr>
        <w:pStyle w:val="af2"/>
        <w:jc w:val="both"/>
      </w:pPr>
      <w:r>
        <w:rPr>
          <w:rStyle w:val="af5"/>
        </w:rPr>
        <w:t>Тип тендера: открытый:</w:t>
      </w:r>
    </w:p>
    <w:p w:rsidR="00B7385E" w:rsidRDefault="00DA5204" w:rsidP="00B7385E">
      <w:pPr>
        <w:pStyle w:val="af2"/>
        <w:jc w:val="both"/>
      </w:pPr>
      <w:r>
        <w:rPr>
          <w:rStyle w:val="af5"/>
        </w:rPr>
        <w:t>Начало тендера</w:t>
      </w:r>
      <w:r w:rsidR="00B7385E">
        <w:rPr>
          <w:rStyle w:val="af5"/>
        </w:rPr>
        <w:t>:</w:t>
      </w:r>
      <w:r w:rsidR="000717FF">
        <w:rPr>
          <w:rStyle w:val="af5"/>
        </w:rPr>
        <w:t xml:space="preserve"> </w:t>
      </w:r>
      <w:r w:rsidR="0025222A">
        <w:rPr>
          <w:rStyle w:val="af5"/>
        </w:rPr>
        <w:t>16</w:t>
      </w:r>
      <w:r w:rsidR="000717FF">
        <w:rPr>
          <w:rStyle w:val="af5"/>
        </w:rPr>
        <w:t>.</w:t>
      </w:r>
      <w:r w:rsidR="0025222A">
        <w:rPr>
          <w:rStyle w:val="af5"/>
        </w:rPr>
        <w:t>04</w:t>
      </w:r>
      <w:r>
        <w:rPr>
          <w:rStyle w:val="af5"/>
        </w:rPr>
        <w:t>.20</w:t>
      </w:r>
      <w:r w:rsidR="00912DC9">
        <w:rPr>
          <w:rStyle w:val="af5"/>
        </w:rPr>
        <w:t>21</w:t>
      </w:r>
      <w:r>
        <w:rPr>
          <w:rStyle w:val="af5"/>
        </w:rPr>
        <w:t>г</w:t>
      </w:r>
      <w:r w:rsidR="00B7385E">
        <w:rPr>
          <w:rStyle w:val="af5"/>
        </w:rPr>
        <w:t xml:space="preserve"> </w:t>
      </w:r>
      <w:r w:rsidR="00C12C0C">
        <w:rPr>
          <w:rStyle w:val="af5"/>
        </w:rPr>
        <w:t>14:30</w:t>
      </w:r>
      <w:r w:rsidR="00B7385E">
        <w:rPr>
          <w:rStyle w:val="af5"/>
        </w:rPr>
        <w:t xml:space="preserve"> ч., по адресу: пр. Аб</w:t>
      </w:r>
      <w:r w:rsidR="00C12C0C">
        <w:rPr>
          <w:rStyle w:val="af5"/>
        </w:rPr>
        <w:t>ая</w:t>
      </w:r>
      <w:r w:rsidR="00B7385E">
        <w:rPr>
          <w:rStyle w:val="af5"/>
        </w:rPr>
        <w:t xml:space="preserve"> 1</w:t>
      </w:r>
      <w:r w:rsidR="00C12C0C">
        <w:rPr>
          <w:rStyle w:val="af5"/>
        </w:rPr>
        <w:t>0В</w:t>
      </w:r>
      <w:r w:rsidR="00B7385E">
        <w:rPr>
          <w:rStyle w:val="af5"/>
        </w:rPr>
        <w:t xml:space="preserve">, </w:t>
      </w:r>
      <w:r w:rsidR="00C12C0C">
        <w:rPr>
          <w:rStyle w:val="af5"/>
        </w:rPr>
        <w:t>3</w:t>
      </w:r>
      <w:r w:rsidR="00B7385E">
        <w:rPr>
          <w:rStyle w:val="af5"/>
        </w:rPr>
        <w:t xml:space="preserve"> этаж, </w:t>
      </w:r>
      <w:r w:rsidR="00C12C0C">
        <w:rPr>
          <w:rStyle w:val="af5"/>
        </w:rPr>
        <w:t xml:space="preserve">310 </w:t>
      </w:r>
      <w:r w:rsidR="00B7385E">
        <w:rPr>
          <w:rStyle w:val="af5"/>
        </w:rPr>
        <w:t xml:space="preserve">большой </w:t>
      </w:r>
      <w:proofErr w:type="spellStart"/>
      <w:r w:rsidR="00B7385E">
        <w:rPr>
          <w:rStyle w:val="af5"/>
        </w:rPr>
        <w:t>конференц</w:t>
      </w:r>
      <w:proofErr w:type="spellEnd"/>
      <w:r w:rsidR="00B7385E">
        <w:rPr>
          <w:rStyle w:val="af5"/>
        </w:rPr>
        <w:t xml:space="preserve"> зал;</w:t>
      </w:r>
    </w:p>
    <w:p w:rsidR="00B7385E" w:rsidRDefault="00B7385E" w:rsidP="00B7385E">
      <w:pPr>
        <w:pStyle w:val="af2"/>
        <w:jc w:val="both"/>
      </w:pPr>
      <w:r>
        <w:rPr>
          <w:rStyle w:val="af5"/>
        </w:rPr>
        <w:t>Окончание торгов:</w:t>
      </w:r>
      <w:r w:rsidR="00062109" w:rsidRPr="00062109">
        <w:rPr>
          <w:rStyle w:val="af5"/>
        </w:rPr>
        <w:t xml:space="preserve"> </w:t>
      </w:r>
      <w:r w:rsidR="0025222A">
        <w:rPr>
          <w:rStyle w:val="af5"/>
        </w:rPr>
        <w:t>18</w:t>
      </w:r>
      <w:r w:rsidR="00C12C0C">
        <w:rPr>
          <w:rStyle w:val="af5"/>
        </w:rPr>
        <w:t>:</w:t>
      </w:r>
      <w:r w:rsidR="0025222A">
        <w:rPr>
          <w:rStyle w:val="af5"/>
        </w:rPr>
        <w:t>00</w:t>
      </w:r>
      <w:r>
        <w:rPr>
          <w:rStyle w:val="af5"/>
        </w:rPr>
        <w:t>ч.;</w:t>
      </w:r>
    </w:p>
    <w:p w:rsidR="00251E77" w:rsidRPr="008B387D" w:rsidRDefault="00B7385E" w:rsidP="00B7385E">
      <w:pPr>
        <w:tabs>
          <w:tab w:val="left" w:pos="1600"/>
        </w:tabs>
        <w:ind w:firstLine="180"/>
        <w:jc w:val="both"/>
      </w:pPr>
      <w:r>
        <w:rPr>
          <w:rStyle w:val="af5"/>
        </w:rPr>
        <w:t>Сбор</w:t>
      </w:r>
      <w:r w:rsidR="00433250">
        <w:rPr>
          <w:rStyle w:val="af5"/>
        </w:rPr>
        <w:t xml:space="preserve"> пакетов и</w:t>
      </w:r>
      <w:r>
        <w:rPr>
          <w:rStyle w:val="af5"/>
        </w:rPr>
        <w:t xml:space="preserve"> предложений до</w:t>
      </w:r>
      <w:r w:rsidR="00234EC7">
        <w:rPr>
          <w:rStyle w:val="af5"/>
        </w:rPr>
        <w:t xml:space="preserve"> 12</w:t>
      </w:r>
      <w:r>
        <w:rPr>
          <w:rStyle w:val="af5"/>
        </w:rPr>
        <w:t>:</w:t>
      </w:r>
      <w:r w:rsidR="00234EC7" w:rsidRPr="00234EC7">
        <w:rPr>
          <w:rStyle w:val="af5"/>
        </w:rPr>
        <w:t xml:space="preserve">00 </w:t>
      </w:r>
      <w:r w:rsidR="00234EC7">
        <w:rPr>
          <w:rStyle w:val="af5"/>
        </w:rPr>
        <w:t xml:space="preserve">часов (включительно) </w:t>
      </w:r>
      <w:r w:rsidR="0025222A">
        <w:rPr>
          <w:rStyle w:val="af5"/>
        </w:rPr>
        <w:t>15</w:t>
      </w:r>
      <w:r w:rsidR="00C12C0C">
        <w:rPr>
          <w:rStyle w:val="af5"/>
        </w:rPr>
        <w:t>.</w:t>
      </w:r>
      <w:r w:rsidR="0025222A">
        <w:rPr>
          <w:rStyle w:val="af5"/>
        </w:rPr>
        <w:t>04</w:t>
      </w:r>
      <w:r w:rsidR="0036716F">
        <w:rPr>
          <w:rStyle w:val="af5"/>
        </w:rPr>
        <w:t>.20</w:t>
      </w:r>
      <w:r w:rsidR="00912DC9" w:rsidRPr="00912DC9">
        <w:rPr>
          <w:rStyle w:val="af5"/>
        </w:rPr>
        <w:t>21</w:t>
      </w:r>
      <w:r w:rsidR="00234EC7">
        <w:rPr>
          <w:rStyle w:val="af5"/>
        </w:rPr>
        <w:t>г</w:t>
      </w:r>
      <w:r>
        <w:rPr>
          <w:rStyle w:val="af5"/>
        </w:rPr>
        <w:t xml:space="preserve"> по адресу: пр. Аб</w:t>
      </w:r>
      <w:r w:rsidR="00C12C0C">
        <w:rPr>
          <w:rStyle w:val="af5"/>
        </w:rPr>
        <w:t>ая</w:t>
      </w:r>
      <w:r>
        <w:rPr>
          <w:rStyle w:val="af5"/>
        </w:rPr>
        <w:t xml:space="preserve"> 1</w:t>
      </w:r>
      <w:r w:rsidR="00C12C0C">
        <w:rPr>
          <w:rStyle w:val="af5"/>
        </w:rPr>
        <w:t>0В</w:t>
      </w:r>
      <w:r>
        <w:rPr>
          <w:rStyle w:val="af5"/>
        </w:rPr>
        <w:t>;</w:t>
      </w:r>
      <w:r w:rsidR="00C12C0C">
        <w:rPr>
          <w:rStyle w:val="af5"/>
        </w:rPr>
        <w:t xml:space="preserve"> </w:t>
      </w:r>
      <w:r w:rsidR="00433250">
        <w:rPr>
          <w:rStyle w:val="af5"/>
        </w:rPr>
        <w:t>кабинет 204 канц</w:t>
      </w:r>
      <w:r w:rsidR="00D035DC">
        <w:rPr>
          <w:rStyle w:val="af5"/>
        </w:rPr>
        <w:t>елярии</w:t>
      </w:r>
      <w:r w:rsidR="00433250">
        <w:rPr>
          <w:rStyle w:val="af5"/>
        </w:rPr>
        <w:t>.</w:t>
      </w:r>
    </w:p>
    <w:p w:rsidR="00251E77" w:rsidRPr="00D068DC" w:rsidRDefault="00251E77" w:rsidP="00D068DC">
      <w:pPr>
        <w:jc w:val="both"/>
        <w:rPr>
          <w:lang w:val="kk-KZ"/>
        </w:rPr>
      </w:pPr>
      <w:r>
        <w:rPr>
          <w:b/>
          <w:bCs/>
          <w:lang w:val="kk-KZ"/>
        </w:rPr>
        <w:tab/>
      </w:r>
    </w:p>
    <w:p w:rsidR="000717FF" w:rsidRDefault="00251E77" w:rsidP="00C917E4">
      <w:pPr>
        <w:jc w:val="both"/>
      </w:pPr>
      <w:r w:rsidRPr="00715E14">
        <w:tab/>
      </w:r>
      <w:r w:rsidRPr="00C777FE">
        <w:t xml:space="preserve">К тендеру допускаются </w:t>
      </w:r>
      <w:r w:rsidR="00715E14" w:rsidRPr="0096399A">
        <w:t>юридические лица</w:t>
      </w:r>
      <w:r w:rsidR="000717FF">
        <w:t xml:space="preserve"> </w:t>
      </w:r>
      <w:r w:rsidRPr="0096399A">
        <w:t>(потенциальные поставщики услуг</w:t>
      </w:r>
      <w:r>
        <w:t xml:space="preserve">), которые к моменту проведения </w:t>
      </w:r>
      <w:r w:rsidR="00715E14">
        <w:t xml:space="preserve">тендера </w:t>
      </w:r>
      <w:r>
        <w:t>должны соответствовать следующим требованиям</w:t>
      </w:r>
      <w:r w:rsidRPr="00C777FE">
        <w:t>:</w:t>
      </w:r>
      <w:r w:rsidR="000717FF" w:rsidRPr="000717FF">
        <w:t xml:space="preserve"> </w:t>
      </w:r>
    </w:p>
    <w:p w:rsidR="000717FF" w:rsidRDefault="000717FF" w:rsidP="00C917E4">
      <w:pPr>
        <w:jc w:val="both"/>
      </w:pPr>
      <w:r>
        <w:t>о</w:t>
      </w:r>
      <w:r w:rsidRPr="009076EB">
        <w:t>бладать профессиональной компетенцией и опытом работы, иметь необходимые финансовые, материальные и трудовые ресурсы для исполнения обязательств в соответствии с договором поставки;</w:t>
      </w:r>
      <w:r w:rsidRPr="000717FF">
        <w:t xml:space="preserve"> </w:t>
      </w:r>
    </w:p>
    <w:p w:rsidR="000717FF" w:rsidRDefault="000717FF" w:rsidP="00C917E4">
      <w:pPr>
        <w:jc w:val="both"/>
      </w:pPr>
      <w:r>
        <w:t>о</w:t>
      </w:r>
      <w:r w:rsidRPr="009076EB">
        <w:t>тсутствие претензий со стороны АО «Нурбанк» по ранее заключенным договорам;</w:t>
      </w:r>
    </w:p>
    <w:p w:rsidR="000717FF" w:rsidRDefault="000717FF" w:rsidP="00C917E4">
      <w:pPr>
        <w:jc w:val="both"/>
      </w:pPr>
      <w:r>
        <w:t>в</w:t>
      </w:r>
      <w:r w:rsidRPr="009076EB">
        <w:t>ыполнять свои обязательства по уплате налогов и других обязательных платежей в бюджет на момент подачи заявки на участие в тендере и на момент заключения договора о закупках.</w:t>
      </w:r>
    </w:p>
    <w:p w:rsidR="000717FF" w:rsidRDefault="000717FF" w:rsidP="00C917E4">
      <w:pPr>
        <w:jc w:val="both"/>
      </w:pPr>
      <w:r>
        <w:t>п</w:t>
      </w:r>
      <w:r w:rsidRPr="009076EB">
        <w:t>ри наличии предоставить рекомендации, а также указать крупные успешные проекты на территории Республики Казахстан.</w:t>
      </w:r>
      <w:r w:rsidRPr="000717FF">
        <w:t xml:space="preserve"> </w:t>
      </w:r>
    </w:p>
    <w:p w:rsidR="000717FF" w:rsidRDefault="000717FF" w:rsidP="00C917E4">
      <w:pPr>
        <w:jc w:val="both"/>
      </w:pPr>
      <w:r>
        <w:t>п</w:t>
      </w:r>
      <w:r w:rsidRPr="009076EB">
        <w:t>отенциальный поставщик несет все расходы, связанные с подготовкой и подачей своей тендерной заявкой, а АО «Нурбанк» и тендерная комиссия не отвечают и не несут обязательств по этим расходам, независимо от характера проведения и результатов тендера.</w:t>
      </w:r>
      <w:r w:rsidRPr="000717FF">
        <w:t xml:space="preserve"> </w:t>
      </w:r>
    </w:p>
    <w:p w:rsidR="000717FF" w:rsidRDefault="000717FF" w:rsidP="00C917E4">
      <w:pPr>
        <w:jc w:val="both"/>
      </w:pPr>
      <w:r>
        <w:t>у</w:t>
      </w:r>
      <w:r w:rsidRPr="009076EB">
        <w:t>словия оплаты: 50% предоплата, 50% пост оплата.</w:t>
      </w:r>
    </w:p>
    <w:p w:rsidR="005F22D5" w:rsidRDefault="005F22D5" w:rsidP="00C917E4">
      <w:pPr>
        <w:jc w:val="both"/>
      </w:pPr>
      <w:r w:rsidRPr="009076EB">
        <w:t>Потенциальный поставщик должен предоставить авторизацию (</w:t>
      </w:r>
      <w:proofErr w:type="spellStart"/>
      <w:r w:rsidRPr="009076EB">
        <w:t>Авторизационное</w:t>
      </w:r>
      <w:proofErr w:type="spellEnd"/>
      <w:r w:rsidRPr="009076EB">
        <w:t xml:space="preserve"> письмо) от производителя оборудования на поставку, монтаж (инсталляцию) и пуско-наладку, последующее гарантийное/послегарантийное обслуживание поставляемого оборудования.</w:t>
      </w:r>
    </w:p>
    <w:p w:rsidR="005F22D5" w:rsidRDefault="005F22D5" w:rsidP="00C917E4">
      <w:pPr>
        <w:jc w:val="both"/>
      </w:pPr>
      <w:r w:rsidRPr="009076EB">
        <w:t>Потенциальный поставщик обязан предоставить письмо от производителя оборудования (</w:t>
      </w:r>
      <w:proofErr w:type="spellStart"/>
      <w:r w:rsidRPr="009076EB">
        <w:t>вендора</w:t>
      </w:r>
      <w:proofErr w:type="spellEnd"/>
      <w:r w:rsidRPr="009076EB">
        <w:t>), о том, что предлагаемое на конкурс оборудование не снято с производства и может быть поставлено в соответствии со спецификацией, согласно разработанного Заказчиком Технической спецификации.</w:t>
      </w:r>
    </w:p>
    <w:p w:rsidR="005F22D5" w:rsidRDefault="005F22D5" w:rsidP="00C917E4">
      <w:pPr>
        <w:jc w:val="both"/>
      </w:pPr>
      <w:r w:rsidRPr="009076EB">
        <w:t>Потенциальный поставщик обязан подтвердить статус авторизованного сервисного партнера компании производителя (</w:t>
      </w:r>
      <w:proofErr w:type="spellStart"/>
      <w:r w:rsidRPr="009076EB">
        <w:t>вендора</w:t>
      </w:r>
      <w:proofErr w:type="spellEnd"/>
      <w:r w:rsidRPr="009076EB">
        <w:t>).</w:t>
      </w:r>
    </w:p>
    <w:p w:rsidR="005F22D5" w:rsidRDefault="005F22D5" w:rsidP="00C917E4">
      <w:pPr>
        <w:jc w:val="both"/>
      </w:pPr>
      <w:r w:rsidRPr="009076EB">
        <w:t>Наличие в штате не менее 2 (двух) сертифицированных производителем (</w:t>
      </w:r>
      <w:proofErr w:type="spellStart"/>
      <w:r w:rsidRPr="009076EB">
        <w:t>вендором</w:t>
      </w:r>
      <w:proofErr w:type="spellEnd"/>
      <w:r w:rsidRPr="009076EB">
        <w:t>) инженеров поставщика на поставляемое оборудование с приложением сертификатов, подтверждающих квалификацию.</w:t>
      </w:r>
    </w:p>
    <w:p w:rsidR="005F22D5" w:rsidRDefault="005F22D5" w:rsidP="00C917E4">
      <w:pPr>
        <w:jc w:val="both"/>
      </w:pPr>
      <w:r w:rsidRPr="009076EB">
        <w:t>Все поставляемое оборудование должно быть новым, соответствовать и\или превышать требованиям Технической спецификации.</w:t>
      </w:r>
    </w:p>
    <w:p w:rsidR="005F22D5" w:rsidRDefault="005F22D5" w:rsidP="00C917E4">
      <w:pPr>
        <w:jc w:val="both"/>
      </w:pPr>
      <w:r w:rsidRPr="009076EB">
        <w:t>На поставляемое оборудование потенциальный поставщик обязан предоставить сертификаты происхождения и сертификаты соответствия стандартам РК.</w:t>
      </w:r>
    </w:p>
    <w:p w:rsidR="005F22D5" w:rsidRDefault="005F22D5" w:rsidP="00C917E4">
      <w:pPr>
        <w:jc w:val="both"/>
      </w:pPr>
      <w:r w:rsidRPr="009076EB">
        <w:t>Все компоненты поставляемого оборудования должны полностью соответствовать спецификациям, быть полностью совместимыми друг с другом.</w:t>
      </w:r>
    </w:p>
    <w:p w:rsidR="005F22D5" w:rsidRDefault="005F22D5" w:rsidP="00C917E4">
      <w:pPr>
        <w:jc w:val="both"/>
      </w:pPr>
      <w:r w:rsidRPr="009076EB">
        <w:t>Базовая инсталляция и работы по настройке включены в стоимость оборудования.</w:t>
      </w:r>
    </w:p>
    <w:p w:rsidR="005F22D5" w:rsidRDefault="005F22D5" w:rsidP="00C917E4">
      <w:pPr>
        <w:jc w:val="both"/>
      </w:pPr>
      <w:r w:rsidRPr="009076EB">
        <w:t>Доставка товара входит в стоимость товара.</w:t>
      </w:r>
    </w:p>
    <w:p w:rsidR="005F22D5" w:rsidRDefault="005F22D5" w:rsidP="00C917E4">
      <w:pPr>
        <w:jc w:val="both"/>
      </w:pPr>
      <w:r w:rsidRPr="009076EB">
        <w:lastRenderedPageBreak/>
        <w:t>Потенциальный поставщик обеспечивает установку, подключение и инсталляцию всех поставляемых систем с полной проверкой на работоспособность и отказоустойчивость сертифицированными специалистами (в работы).</w:t>
      </w:r>
    </w:p>
    <w:p w:rsidR="005F22D5" w:rsidRDefault="005F22D5" w:rsidP="00C917E4">
      <w:pPr>
        <w:jc w:val="both"/>
      </w:pPr>
    </w:p>
    <w:p w:rsidR="00251E77" w:rsidRDefault="00251E77" w:rsidP="00672722">
      <w:pPr>
        <w:ind w:firstLine="540"/>
        <w:jc w:val="both"/>
      </w:pPr>
      <w:r>
        <w:t>Техническая спецификация и описание программных продуктов приведены в Приложении №</w:t>
      </w:r>
      <w:r w:rsidR="00AF366E">
        <w:t>1</w:t>
      </w:r>
      <w:r>
        <w:t xml:space="preserve">. </w:t>
      </w:r>
    </w:p>
    <w:p w:rsidR="00251E77" w:rsidRDefault="00251E77" w:rsidP="00672722">
      <w:pPr>
        <w:ind w:firstLine="540"/>
        <w:jc w:val="both"/>
      </w:pPr>
    </w:p>
    <w:p w:rsidR="00251E77" w:rsidRDefault="00251E77" w:rsidP="009B3339">
      <w:pPr>
        <w:pStyle w:val="a9"/>
        <w:jc w:val="both"/>
        <w:rPr>
          <w:b/>
          <w:bCs/>
        </w:rPr>
      </w:pPr>
      <w:r w:rsidRPr="00DE235C">
        <w:rPr>
          <w:b/>
          <w:bCs/>
        </w:rPr>
        <w:t>Критерии оценки тендерных заявок:</w:t>
      </w:r>
    </w:p>
    <w:p w:rsidR="00A81A7D" w:rsidRDefault="005B64AC" w:rsidP="00A81A7D">
      <w:pPr>
        <w:pStyle w:val="a9"/>
        <w:numPr>
          <w:ilvl w:val="0"/>
          <w:numId w:val="31"/>
        </w:numPr>
        <w:tabs>
          <w:tab w:val="num" w:pos="1062"/>
        </w:tabs>
        <w:spacing w:after="0"/>
        <w:jc w:val="both"/>
      </w:pPr>
      <w:r>
        <w:t>соответствие потенциального поставщика вышеуказанным требованиям</w:t>
      </w:r>
      <w:r w:rsidRPr="004F2531">
        <w:t>;</w:t>
      </w:r>
    </w:p>
    <w:p w:rsidR="00A81A7D" w:rsidRDefault="005B64AC" w:rsidP="00A81A7D">
      <w:pPr>
        <w:pStyle w:val="a9"/>
        <w:numPr>
          <w:ilvl w:val="0"/>
          <w:numId w:val="31"/>
        </w:numPr>
        <w:tabs>
          <w:tab w:val="num" w:pos="1062"/>
        </w:tabs>
        <w:spacing w:after="0"/>
        <w:jc w:val="both"/>
      </w:pPr>
      <w:r>
        <w:t>с</w:t>
      </w:r>
      <w:r w:rsidR="00A81A7D">
        <w:t>оответствие тендерной заявки техническим специ</w:t>
      </w:r>
      <w:r>
        <w:t>фикациям тендерной документации;</w:t>
      </w:r>
    </w:p>
    <w:p w:rsidR="0019274A" w:rsidRDefault="0019274A" w:rsidP="0019274A">
      <w:pPr>
        <w:pStyle w:val="a9"/>
        <w:numPr>
          <w:ilvl w:val="0"/>
          <w:numId w:val="31"/>
        </w:numPr>
        <w:spacing w:after="0"/>
        <w:jc w:val="both"/>
      </w:pPr>
      <w:r>
        <w:t>лучшая стоимость цикла жизни оборудования;</w:t>
      </w:r>
    </w:p>
    <w:p w:rsidR="00A81A7D" w:rsidRDefault="005B64AC" w:rsidP="00A81A7D">
      <w:pPr>
        <w:pStyle w:val="a9"/>
        <w:numPr>
          <w:ilvl w:val="0"/>
          <w:numId w:val="31"/>
        </w:numPr>
        <w:tabs>
          <w:tab w:val="num" w:pos="1062"/>
        </w:tabs>
        <w:spacing w:after="0"/>
        <w:jc w:val="both"/>
      </w:pPr>
      <w:r>
        <w:t>условия оплаты;</w:t>
      </w:r>
    </w:p>
    <w:p w:rsidR="00A81A7D" w:rsidRDefault="005B64AC" w:rsidP="00A81A7D">
      <w:pPr>
        <w:pStyle w:val="a9"/>
        <w:numPr>
          <w:ilvl w:val="0"/>
          <w:numId w:val="31"/>
        </w:numPr>
        <w:tabs>
          <w:tab w:val="num" w:pos="1062"/>
        </w:tabs>
        <w:spacing w:after="0"/>
        <w:jc w:val="both"/>
      </w:pPr>
      <w:r>
        <w:t>с</w:t>
      </w:r>
      <w:r w:rsidR="00BF6F1B">
        <w:t xml:space="preserve">роки поставки </w:t>
      </w:r>
      <w:r w:rsidR="0027520F">
        <w:t>оборудования</w:t>
      </w:r>
      <w:r w:rsidR="00A81A7D">
        <w:t>.</w:t>
      </w:r>
    </w:p>
    <w:p w:rsidR="005B64AC" w:rsidRDefault="005B64AC" w:rsidP="005B64AC">
      <w:pPr>
        <w:pStyle w:val="a9"/>
        <w:tabs>
          <w:tab w:val="num" w:pos="1062"/>
        </w:tabs>
        <w:spacing w:after="0"/>
        <w:ind w:left="720"/>
        <w:jc w:val="both"/>
      </w:pPr>
    </w:p>
    <w:p w:rsidR="002C4647" w:rsidRDefault="002C4647" w:rsidP="002C4647">
      <w:pPr>
        <w:pStyle w:val="af2"/>
        <w:shd w:val="clear" w:color="auto" w:fill="FFFFFF"/>
        <w:spacing w:before="0" w:beforeAutospacing="0" w:after="0" w:afterAutospacing="0"/>
        <w:ind w:firstLine="426"/>
        <w:jc w:val="both"/>
        <w:rPr>
          <w:b/>
          <w:color w:val="252525"/>
        </w:rPr>
      </w:pPr>
      <w:r w:rsidRPr="00E7106C">
        <w:rPr>
          <w:b/>
          <w:color w:val="252525"/>
        </w:rPr>
        <w:t xml:space="preserve">Для участия в тендере необходимо предоставить следующие </w:t>
      </w:r>
      <w:r>
        <w:rPr>
          <w:b/>
          <w:color w:val="252525"/>
        </w:rPr>
        <w:t xml:space="preserve">пакеты </w:t>
      </w:r>
      <w:r w:rsidRPr="00E7106C">
        <w:rPr>
          <w:b/>
          <w:color w:val="252525"/>
        </w:rPr>
        <w:t>документ</w:t>
      </w:r>
      <w:r>
        <w:rPr>
          <w:b/>
          <w:color w:val="252525"/>
        </w:rPr>
        <w:t>ов</w:t>
      </w:r>
      <w:r w:rsidRPr="00E7106C">
        <w:rPr>
          <w:b/>
          <w:color w:val="252525"/>
        </w:rPr>
        <w:t>:</w:t>
      </w:r>
    </w:p>
    <w:p w:rsidR="005B64AC" w:rsidRPr="00D744EF" w:rsidRDefault="005B64AC" w:rsidP="005B64AC">
      <w:pPr>
        <w:pStyle w:val="af2"/>
        <w:shd w:val="clear" w:color="auto" w:fill="FFFFFF"/>
        <w:spacing w:before="0" w:beforeAutospacing="0" w:after="120" w:afterAutospacing="0"/>
        <w:jc w:val="both"/>
        <w:rPr>
          <w:b/>
          <w:color w:val="252525"/>
        </w:rPr>
      </w:pPr>
      <w:r w:rsidRPr="00D744EF">
        <w:rPr>
          <w:b/>
          <w:color w:val="252525"/>
        </w:rPr>
        <w:t>1 пакет: Юридическая документация</w:t>
      </w:r>
    </w:p>
    <w:p w:rsidR="005B64AC" w:rsidRPr="00B234B3" w:rsidRDefault="005B64AC" w:rsidP="005B64AC">
      <w:pPr>
        <w:pStyle w:val="af2"/>
        <w:shd w:val="clear" w:color="auto" w:fill="FFFFFF"/>
        <w:spacing w:before="0" w:beforeAutospacing="0" w:after="0" w:afterAutospacing="0"/>
        <w:jc w:val="both"/>
      </w:pPr>
      <w:r w:rsidRPr="00B234B3">
        <w:t>1) заявка на участие в тендере по установленн</w:t>
      </w:r>
      <w:r w:rsidR="007871EF" w:rsidRPr="00B234B3">
        <w:t>ой форме, согласно Приложению №4</w:t>
      </w:r>
      <w:r w:rsidRPr="00B234B3">
        <w:t xml:space="preserve"> к настоящему письму;</w:t>
      </w:r>
    </w:p>
    <w:p w:rsidR="005B64AC" w:rsidRPr="00B234B3" w:rsidRDefault="005B64AC" w:rsidP="005B64AC">
      <w:pPr>
        <w:pStyle w:val="af2"/>
        <w:shd w:val="clear" w:color="auto" w:fill="FFFFFF"/>
        <w:spacing w:before="0" w:beforeAutospacing="0" w:after="0" w:afterAutospacing="0"/>
        <w:jc w:val="both"/>
      </w:pPr>
      <w:r w:rsidRPr="00B234B3">
        <w:t>2) нотариально засвидетельствованные копии учредительных документов, свидетельства о регистрации/перерегистрации юридического лица (Устав, свидетельство о постановке на регистрационный учет по налогу на добавленную стоимость);</w:t>
      </w:r>
    </w:p>
    <w:p w:rsidR="005B64AC" w:rsidRPr="00B234B3" w:rsidRDefault="005B64AC" w:rsidP="005B64AC">
      <w:pPr>
        <w:numPr>
          <w:ilvl w:val="0"/>
          <w:numId w:val="35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B234B3">
        <w:t>копии лицензии (оригинал для сверки) на проведение той или иной лицензируемой государством деятельности (если деятельность по закупаемым товарам/работам/услугам подлежит лицензированию);</w:t>
      </w:r>
    </w:p>
    <w:p w:rsidR="005B64AC" w:rsidRPr="00B234B3" w:rsidRDefault="005B64AC" w:rsidP="005B64AC">
      <w:pPr>
        <w:pStyle w:val="af2"/>
        <w:shd w:val="clear" w:color="auto" w:fill="FFFFFF"/>
        <w:spacing w:before="0" w:beforeAutospacing="0" w:after="0" w:afterAutospacing="0"/>
        <w:jc w:val="both"/>
      </w:pPr>
      <w:r w:rsidRPr="00B234B3">
        <w:t>4) нотариально засвидетельствованную копию документа, удостоверяющего личность уполномоченного лица — представителя поставщика;</w:t>
      </w:r>
    </w:p>
    <w:p w:rsidR="005B64AC" w:rsidRPr="00B234B3" w:rsidRDefault="005B64AC" w:rsidP="005B64AC">
      <w:pPr>
        <w:pStyle w:val="af2"/>
        <w:shd w:val="clear" w:color="auto" w:fill="FFFFFF"/>
        <w:spacing w:before="0" w:beforeAutospacing="0" w:after="0" w:afterAutospacing="0"/>
        <w:jc w:val="both"/>
      </w:pPr>
      <w:r w:rsidRPr="00B234B3">
        <w:t>5) доверенность поставщика уполномоченному лицу на участие в Тендере;</w:t>
      </w:r>
    </w:p>
    <w:p w:rsidR="00AC6603" w:rsidRPr="00AC6603" w:rsidRDefault="00AC6603" w:rsidP="005B64AC">
      <w:pPr>
        <w:pStyle w:val="af2"/>
        <w:shd w:val="clear" w:color="auto" w:fill="FFFFFF"/>
        <w:spacing w:before="0" w:beforeAutospacing="0" w:after="120" w:afterAutospacing="0"/>
        <w:jc w:val="both"/>
        <w:rPr>
          <w:b/>
          <w:color w:val="252525"/>
        </w:rPr>
      </w:pPr>
    </w:p>
    <w:p w:rsidR="005B64AC" w:rsidRDefault="005B64AC" w:rsidP="005B64AC">
      <w:pPr>
        <w:pStyle w:val="af2"/>
        <w:shd w:val="clear" w:color="auto" w:fill="FFFFFF"/>
        <w:spacing w:before="0" w:beforeAutospacing="0" w:after="120" w:afterAutospacing="0"/>
        <w:jc w:val="both"/>
        <w:rPr>
          <w:b/>
          <w:color w:val="252525"/>
        </w:rPr>
      </w:pPr>
      <w:r>
        <w:rPr>
          <w:b/>
          <w:color w:val="252525"/>
        </w:rPr>
        <w:t>2</w:t>
      </w:r>
      <w:r w:rsidRPr="00D744EF">
        <w:rPr>
          <w:b/>
          <w:color w:val="252525"/>
        </w:rPr>
        <w:t xml:space="preserve"> пакет: </w:t>
      </w:r>
      <w:r>
        <w:rPr>
          <w:b/>
          <w:color w:val="252525"/>
        </w:rPr>
        <w:t>Финансов</w:t>
      </w:r>
      <w:r w:rsidRPr="00D744EF">
        <w:rPr>
          <w:b/>
          <w:color w:val="252525"/>
        </w:rPr>
        <w:t>ая документация</w:t>
      </w:r>
    </w:p>
    <w:p w:rsidR="005B64AC" w:rsidRPr="00B234B3" w:rsidRDefault="005B64AC" w:rsidP="005B64AC">
      <w:pPr>
        <w:pStyle w:val="af2"/>
        <w:shd w:val="clear" w:color="auto" w:fill="FFFFFF"/>
        <w:spacing w:before="0" w:beforeAutospacing="0" w:after="0" w:afterAutospacing="0"/>
        <w:jc w:val="both"/>
      </w:pPr>
      <w:r w:rsidRPr="00B234B3">
        <w:t>1)оригинал справки из обслуживающего банка, подтверждающую банковские реквизиты претендента, отсутствие просроченной задолженности у претендента перед банком;</w:t>
      </w:r>
    </w:p>
    <w:p w:rsidR="005B64AC" w:rsidRPr="00B234B3" w:rsidRDefault="005B64AC" w:rsidP="005B64AC">
      <w:pPr>
        <w:pStyle w:val="af2"/>
        <w:shd w:val="clear" w:color="auto" w:fill="FFFFFF"/>
        <w:spacing w:before="0" w:beforeAutospacing="0" w:after="0" w:afterAutospacing="0"/>
        <w:jc w:val="both"/>
      </w:pPr>
      <w:r w:rsidRPr="00B234B3">
        <w:t>3) копии финансовой отчетности для юридических лиц за один год, заверенные печатью юридического лица, налоговых деклараций для индивидуальных предпринимателей, заверенных печатью при ее наличии;</w:t>
      </w:r>
    </w:p>
    <w:p w:rsidR="005B64AC" w:rsidRPr="00B234B3" w:rsidRDefault="005B64AC" w:rsidP="005B64AC">
      <w:pPr>
        <w:pStyle w:val="af2"/>
        <w:shd w:val="clear" w:color="auto" w:fill="FFFFFF"/>
        <w:spacing w:before="0" w:beforeAutospacing="0" w:after="0" w:afterAutospacing="0"/>
        <w:jc w:val="both"/>
      </w:pPr>
      <w:r w:rsidRPr="00B234B3">
        <w:t>4) оригинал справки Налогового комитета по месту регистрации поставщика об отсутствии задолженности по оплате налогов;</w:t>
      </w:r>
    </w:p>
    <w:p w:rsidR="005B64AC" w:rsidRPr="00B234B3" w:rsidRDefault="005B64AC" w:rsidP="005B64AC">
      <w:pPr>
        <w:pStyle w:val="af2"/>
        <w:shd w:val="clear" w:color="auto" w:fill="FFFFFF"/>
        <w:spacing w:before="0" w:beforeAutospacing="0" w:after="0" w:afterAutospacing="0"/>
        <w:jc w:val="both"/>
      </w:pPr>
      <w:r w:rsidRPr="00B234B3">
        <w:t>5) копии рекомендаций и отзывов юридических лиц/индивидуальных предпринимателей, ранее сотрудничавших с поставщиком, содержащие оценки и характеристики опыта сотрудничества включая своевременность, полноту исполнения обязательств и прочее (при наличии);</w:t>
      </w:r>
    </w:p>
    <w:p w:rsidR="005B64AC" w:rsidRPr="00B234B3" w:rsidRDefault="005B64AC" w:rsidP="005B64AC">
      <w:pPr>
        <w:pStyle w:val="af2"/>
        <w:shd w:val="clear" w:color="auto" w:fill="FFFFFF"/>
        <w:spacing w:before="0" w:beforeAutospacing="0" w:after="0" w:afterAutospacing="0"/>
        <w:jc w:val="both"/>
      </w:pPr>
      <w:r w:rsidRPr="00B234B3">
        <w:t>6) сведения о наличии материально-технической базы;</w:t>
      </w:r>
    </w:p>
    <w:p w:rsidR="005B64AC" w:rsidRPr="00B234B3" w:rsidRDefault="005B64AC" w:rsidP="005B64AC">
      <w:pPr>
        <w:pStyle w:val="af2"/>
        <w:shd w:val="clear" w:color="auto" w:fill="FFFFFF"/>
        <w:spacing w:before="0" w:beforeAutospacing="0" w:after="0" w:afterAutospacing="0"/>
        <w:jc w:val="both"/>
      </w:pPr>
      <w:r w:rsidRPr="00B234B3">
        <w:t>7) ценов</w:t>
      </w:r>
      <w:r w:rsidR="00E12402">
        <w:t>о</w:t>
      </w:r>
      <w:r w:rsidRPr="00B234B3">
        <w:t>е предложени</w:t>
      </w:r>
      <w:r w:rsidR="00E12402">
        <w:t>е</w:t>
      </w:r>
      <w:r w:rsidR="00490E1B">
        <w:t xml:space="preserve"> для расчета </w:t>
      </w:r>
      <w:r w:rsidR="00F96C89">
        <w:t>стоимости</w:t>
      </w:r>
      <w:r w:rsidR="00490E1B" w:rsidRPr="00490E1B">
        <w:t xml:space="preserve"> жизненного цикла (при сроке эксплуатации равном 8 годам), включая продажную стоимость POS-терминалов с </w:t>
      </w:r>
      <w:proofErr w:type="spellStart"/>
      <w:r w:rsidR="00490E1B" w:rsidRPr="00490E1B">
        <w:t>Пинпадами</w:t>
      </w:r>
      <w:proofErr w:type="spellEnd"/>
      <w:r w:rsidR="00490E1B" w:rsidRPr="00490E1B">
        <w:t xml:space="preserve"> с необходимыми лицензиями на ПО, стоимость</w:t>
      </w:r>
      <w:r w:rsidR="00490E1B">
        <w:t>ю</w:t>
      </w:r>
      <w:r w:rsidR="00490E1B" w:rsidRPr="00490E1B">
        <w:t xml:space="preserve"> дополнительного ПО (конфигуратора и удаленного загрузчика параметров), стоимость</w:t>
      </w:r>
      <w:r w:rsidR="00490E1B">
        <w:t>ю</w:t>
      </w:r>
      <w:r w:rsidR="00490E1B" w:rsidRPr="00490E1B">
        <w:t xml:space="preserve"> </w:t>
      </w:r>
      <w:proofErr w:type="spellStart"/>
      <w:r w:rsidR="00490E1B" w:rsidRPr="00490E1B">
        <w:t>постгарантийной</w:t>
      </w:r>
      <w:proofErr w:type="spellEnd"/>
      <w:r w:rsidR="00490E1B" w:rsidRPr="00490E1B">
        <w:t xml:space="preserve"> годовой консультационно-технической поддержки ПО за жизненный цикл, расходы на внедрение в эксплуатацию неиспользуемых в Банке моделей POS-терминалов, в том числе расходы на консультационную и техническую поддержку  со стороны сервисной компании и МПС прохождения сертификации EMV, </w:t>
      </w:r>
      <w:proofErr w:type="spellStart"/>
      <w:r w:rsidR="00490E1B" w:rsidRPr="00490E1B">
        <w:t>PayWave</w:t>
      </w:r>
      <w:proofErr w:type="spellEnd"/>
      <w:r w:rsidR="00490E1B" w:rsidRPr="00490E1B">
        <w:t xml:space="preserve">, </w:t>
      </w:r>
      <w:proofErr w:type="spellStart"/>
      <w:r w:rsidR="00490E1B" w:rsidRPr="00490E1B">
        <w:t>PayPass</w:t>
      </w:r>
      <w:proofErr w:type="spellEnd"/>
      <w:r w:rsidR="00490E1B" w:rsidRPr="00490E1B">
        <w:t xml:space="preserve"> на территории Банка</w:t>
      </w:r>
      <w:r w:rsidRPr="00B234B3">
        <w:t>;</w:t>
      </w:r>
    </w:p>
    <w:p w:rsidR="005B64AC" w:rsidRPr="00B234B3" w:rsidRDefault="0036716F" w:rsidP="005B64AC">
      <w:pPr>
        <w:pStyle w:val="af2"/>
        <w:shd w:val="clear" w:color="auto" w:fill="FFFFFF"/>
        <w:spacing w:before="0" w:beforeAutospacing="0" w:after="0" w:afterAutospacing="0"/>
        <w:jc w:val="both"/>
      </w:pPr>
      <w:r>
        <w:t>8</w:t>
      </w:r>
      <w:r w:rsidR="005B64AC" w:rsidRPr="00B234B3">
        <w:t xml:space="preserve">) копии Деклараций по корпоративному подоходному налогу за 2 (два) года, предшествующие проведению Тендера. При наличии убытков в налоговом учете за </w:t>
      </w:r>
      <w:r w:rsidR="005B64AC" w:rsidRPr="00B234B3">
        <w:lastRenderedPageBreak/>
        <w:t xml:space="preserve">предшествующие два года, участнику необходимо предоставить обоснование цены предлагаемого товара / услуги (по закупкам товаров/работ/услуг, которые в последующем являются </w:t>
      </w:r>
      <w:r w:rsidR="005B64AC" w:rsidRPr="00B234B3">
        <w:rPr>
          <w:b/>
        </w:rPr>
        <w:t>предметом международной</w:t>
      </w:r>
      <w:r w:rsidR="005B64AC" w:rsidRPr="00B234B3">
        <w:t xml:space="preserve"> деловой операции).</w:t>
      </w:r>
    </w:p>
    <w:p w:rsidR="006A26E3" w:rsidRPr="006A26E3" w:rsidRDefault="006A26E3" w:rsidP="005B64AC">
      <w:pPr>
        <w:pStyle w:val="af2"/>
        <w:shd w:val="clear" w:color="auto" w:fill="FFFFFF"/>
        <w:spacing w:before="0" w:beforeAutospacing="0" w:after="120" w:afterAutospacing="0"/>
        <w:jc w:val="both"/>
        <w:rPr>
          <w:b/>
          <w:color w:val="252525"/>
        </w:rPr>
      </w:pPr>
    </w:p>
    <w:p w:rsidR="005B64AC" w:rsidRDefault="005B64AC" w:rsidP="005B64AC">
      <w:pPr>
        <w:pStyle w:val="af2"/>
        <w:shd w:val="clear" w:color="auto" w:fill="FFFFFF"/>
        <w:spacing w:before="0" w:beforeAutospacing="0" w:after="120" w:afterAutospacing="0"/>
        <w:jc w:val="both"/>
        <w:rPr>
          <w:b/>
          <w:color w:val="252525"/>
        </w:rPr>
      </w:pPr>
      <w:r>
        <w:rPr>
          <w:b/>
          <w:color w:val="252525"/>
        </w:rPr>
        <w:t>3</w:t>
      </w:r>
      <w:r w:rsidRPr="00D744EF">
        <w:rPr>
          <w:b/>
          <w:color w:val="252525"/>
        </w:rPr>
        <w:t xml:space="preserve"> пакет: </w:t>
      </w:r>
      <w:r>
        <w:rPr>
          <w:b/>
          <w:color w:val="252525"/>
        </w:rPr>
        <w:t>Проч</w:t>
      </w:r>
      <w:r w:rsidRPr="00D744EF">
        <w:rPr>
          <w:b/>
          <w:color w:val="252525"/>
        </w:rPr>
        <w:t>ая документация</w:t>
      </w:r>
    </w:p>
    <w:p w:rsidR="00143F28" w:rsidRPr="0051167E" w:rsidRDefault="005F22D5" w:rsidP="0051167E">
      <w:pPr>
        <w:pStyle w:val="af2"/>
        <w:shd w:val="clear" w:color="auto" w:fill="FFFFFF"/>
        <w:spacing w:before="0" w:beforeAutospacing="0" w:after="120" w:afterAutospacing="0"/>
        <w:jc w:val="both"/>
        <w:rPr>
          <w:b/>
          <w:color w:val="252525"/>
        </w:rPr>
      </w:pPr>
      <w:r>
        <w:rPr>
          <w:color w:val="252525"/>
        </w:rPr>
        <w:t xml:space="preserve">1)  </w:t>
      </w:r>
      <w:r w:rsidR="005B64AC">
        <w:rPr>
          <w:color w:val="252525"/>
        </w:rPr>
        <w:t xml:space="preserve">технические спецификации, </w:t>
      </w:r>
      <w:r w:rsidR="005B64AC" w:rsidRPr="0093123B">
        <w:rPr>
          <w:color w:val="252525"/>
        </w:rPr>
        <w:t xml:space="preserve">условия поставки, </w:t>
      </w:r>
      <w:r w:rsidR="00E1676F">
        <w:rPr>
          <w:color w:val="252525"/>
        </w:rPr>
        <w:t>обучение, гарантийные обязательства</w:t>
      </w:r>
      <w:r w:rsidR="005B64AC" w:rsidRPr="0093123B">
        <w:rPr>
          <w:color w:val="252525"/>
        </w:rPr>
        <w:t>.</w:t>
      </w:r>
    </w:p>
    <w:p w:rsidR="00143F28" w:rsidRPr="004D4325" w:rsidRDefault="0051167E" w:rsidP="00143F28">
      <w:pPr>
        <w:jc w:val="both"/>
      </w:pPr>
      <w:r>
        <w:rPr>
          <w:color w:val="000000"/>
          <w:lang w:eastAsia="en-US"/>
        </w:rPr>
        <w:t>2</w:t>
      </w:r>
      <w:r w:rsidR="00143F28" w:rsidRPr="00143F28">
        <w:rPr>
          <w:color w:val="000000"/>
          <w:lang w:eastAsia="en-US"/>
        </w:rPr>
        <w:t xml:space="preserve">) </w:t>
      </w:r>
      <w:r w:rsidR="00143F28" w:rsidRPr="00CA6881">
        <w:rPr>
          <w:color w:val="000000"/>
          <w:lang w:eastAsia="en-US"/>
        </w:rPr>
        <w:t xml:space="preserve">Наличие сервисного центра в </w:t>
      </w:r>
      <w:proofErr w:type="spellStart"/>
      <w:r w:rsidR="00143F28" w:rsidRPr="00CA6881">
        <w:rPr>
          <w:color w:val="000000"/>
          <w:lang w:eastAsia="en-US"/>
        </w:rPr>
        <w:t>г.Алматы</w:t>
      </w:r>
      <w:proofErr w:type="spellEnd"/>
      <w:r w:rsidR="00143F28">
        <w:rPr>
          <w:color w:val="000000"/>
          <w:lang w:eastAsia="en-US"/>
        </w:rPr>
        <w:t>.</w:t>
      </w:r>
      <w:r w:rsidR="00143F28" w:rsidRPr="009A70EF">
        <w:t xml:space="preserve"> (предоставить информацию с указанием наименования, адреса, контактных данных).</w:t>
      </w:r>
    </w:p>
    <w:p w:rsidR="00AC6603" w:rsidRPr="004D4325" w:rsidRDefault="00AC6603" w:rsidP="00143F28">
      <w:pPr>
        <w:jc w:val="both"/>
      </w:pPr>
    </w:p>
    <w:p w:rsidR="00143F28" w:rsidRPr="00CA6881" w:rsidRDefault="00143F28" w:rsidP="0051167E">
      <w:pPr>
        <w:jc w:val="both"/>
      </w:pPr>
      <w:r w:rsidRPr="00CA6881">
        <w:rPr>
          <w:color w:val="000000"/>
          <w:lang w:eastAsia="en-US"/>
        </w:rPr>
        <w:t>Потенциальный Поставщик несет все расходы, связанные с подготовкой и подачей своей тендерной заявкой, а Банк и тендерная комиссия не отвечает и не несет обязательства по этим расходам, независимо от характера проведения и  результатов тендера.</w:t>
      </w:r>
    </w:p>
    <w:p w:rsidR="002C4647" w:rsidRPr="0093123B" w:rsidRDefault="002C4647" w:rsidP="005B64AC">
      <w:pPr>
        <w:pStyle w:val="af2"/>
        <w:shd w:val="clear" w:color="auto" w:fill="FFFFFF"/>
        <w:spacing w:before="0" w:beforeAutospacing="0" w:after="0" w:afterAutospacing="0"/>
        <w:jc w:val="both"/>
        <w:rPr>
          <w:color w:val="252525"/>
        </w:rPr>
      </w:pPr>
    </w:p>
    <w:p w:rsidR="00251E77" w:rsidRDefault="00251E77" w:rsidP="008C63D1">
      <w:pPr>
        <w:pStyle w:val="a9"/>
        <w:ind w:left="0" w:firstLine="426"/>
        <w:jc w:val="both"/>
      </w:pPr>
      <w:r>
        <w:t xml:space="preserve">Со своей стороны отмечаем, что Тендерная комиссия Банка вправе не раскрывать информацию, касающуюся рассмотрения, оценки и сопоставления тендерных заявок потенциальным поставщикам </w:t>
      </w:r>
      <w:r w:rsidR="00094705">
        <w:t xml:space="preserve">услуг </w:t>
      </w:r>
      <w:r>
        <w:t>или любому другому лицу официально не участвующему в рассмотрении, оценке и сопоставлении тендерных заявок.</w:t>
      </w:r>
    </w:p>
    <w:p w:rsidR="00251E77" w:rsidRDefault="00251E77" w:rsidP="008C63D1">
      <w:pPr>
        <w:pStyle w:val="a9"/>
        <w:ind w:left="0" w:firstLine="426"/>
        <w:jc w:val="both"/>
      </w:pPr>
      <w:r>
        <w:t xml:space="preserve">АО «Нурбанк»  вправе отменить или отложить  проведение тендера с письменным уведомлением потенциальных поставщиков, представивших тендерные заявки, об отмене  тендера или переносе с указанием новой даты проведения. </w:t>
      </w:r>
    </w:p>
    <w:p w:rsidR="00251E77" w:rsidRPr="00AA24F4" w:rsidRDefault="00251E77" w:rsidP="00AA24F4">
      <w:pPr>
        <w:pStyle w:val="a9"/>
        <w:ind w:left="0" w:firstLine="426"/>
        <w:jc w:val="both"/>
      </w:pPr>
      <w:bookmarkStart w:id="1" w:name="OLE_LINK1"/>
      <w:bookmarkStart w:id="2" w:name="OLE_LINK2"/>
      <w:r w:rsidRPr="00600C29">
        <w:t>Потенциальный по</w:t>
      </w:r>
      <w:r>
        <w:t>ставщик</w:t>
      </w:r>
      <w:r w:rsidRPr="00600C29">
        <w:t xml:space="preserve"> имеет право изменять или отзывать свою заявку до истечения окончательного срока представления тендерных заявок.</w:t>
      </w:r>
      <w:bookmarkEnd w:id="1"/>
      <w:bookmarkEnd w:id="2"/>
    </w:p>
    <w:p w:rsidR="00251E77" w:rsidRPr="005F22D5" w:rsidRDefault="00251E77" w:rsidP="008B0CF9">
      <w:pPr>
        <w:tabs>
          <w:tab w:val="left" w:pos="1600"/>
        </w:tabs>
        <w:jc w:val="both"/>
        <w:rPr>
          <w:b/>
          <w:bCs/>
        </w:rPr>
      </w:pPr>
      <w:r w:rsidRPr="005F22D5">
        <w:rPr>
          <w:b/>
          <w:bCs/>
        </w:rPr>
        <w:t>Тендер будет проводиться при участии уполномоченного лица</w:t>
      </w:r>
      <w:r w:rsidR="005F22D5">
        <w:rPr>
          <w:b/>
          <w:bCs/>
        </w:rPr>
        <w:t xml:space="preserve"> </w:t>
      </w:r>
      <w:r w:rsidR="00094705" w:rsidRPr="005F22D5">
        <w:rPr>
          <w:b/>
        </w:rPr>
        <w:t>потенциального поставщика услуг</w:t>
      </w:r>
      <w:r w:rsidRPr="005F22D5">
        <w:rPr>
          <w:b/>
          <w:bCs/>
        </w:rPr>
        <w:t xml:space="preserve"> или без такого, если уполномоченное лицо не будет принимать участие в тендере.</w:t>
      </w:r>
    </w:p>
    <w:p w:rsidR="00251E77" w:rsidRPr="00D068DC" w:rsidRDefault="00251E77" w:rsidP="00672722">
      <w:pPr>
        <w:tabs>
          <w:tab w:val="left" w:pos="1600"/>
        </w:tabs>
        <w:jc w:val="both"/>
        <w:rPr>
          <w:b/>
          <w:bCs/>
        </w:rPr>
      </w:pPr>
      <w:r w:rsidRPr="00B26840">
        <w:rPr>
          <w:b/>
          <w:bCs/>
        </w:rPr>
        <w:t xml:space="preserve">Окончательный срок представления тендерной документации </w:t>
      </w:r>
      <w:r w:rsidR="00352ECB">
        <w:rPr>
          <w:b/>
          <w:bCs/>
        </w:rPr>
        <w:t>12</w:t>
      </w:r>
      <w:r w:rsidR="007871EF">
        <w:rPr>
          <w:b/>
          <w:bCs/>
        </w:rPr>
        <w:t xml:space="preserve">:00 </w:t>
      </w:r>
      <w:r w:rsidRPr="00D068DC">
        <w:rPr>
          <w:b/>
          <w:bCs/>
        </w:rPr>
        <w:t xml:space="preserve">часов </w:t>
      </w:r>
      <w:r w:rsidRPr="00D068DC">
        <w:rPr>
          <w:b/>
          <w:bCs/>
          <w:u w:val="single"/>
        </w:rPr>
        <w:t>«</w:t>
      </w:r>
      <w:r w:rsidR="008F0BF4" w:rsidRPr="008F0BF4">
        <w:rPr>
          <w:b/>
          <w:bCs/>
          <w:u w:val="single"/>
        </w:rPr>
        <w:t>__</w:t>
      </w:r>
      <w:r w:rsidRPr="00D068DC">
        <w:rPr>
          <w:b/>
          <w:bCs/>
          <w:u w:val="single"/>
        </w:rPr>
        <w:t>»</w:t>
      </w:r>
      <w:r w:rsidR="00852158">
        <w:rPr>
          <w:b/>
          <w:bCs/>
          <w:u w:val="single"/>
        </w:rPr>
        <w:t xml:space="preserve"> </w:t>
      </w:r>
      <w:r w:rsidR="008F0BF4" w:rsidRPr="008F0BF4">
        <w:rPr>
          <w:b/>
          <w:bCs/>
          <w:u w:val="single"/>
        </w:rPr>
        <w:t>___</w:t>
      </w:r>
      <w:r w:rsidRPr="00D068DC">
        <w:rPr>
          <w:b/>
          <w:bCs/>
          <w:u w:val="single"/>
        </w:rPr>
        <w:t>_20</w:t>
      </w:r>
      <w:r w:rsidR="00912DC9">
        <w:rPr>
          <w:b/>
          <w:bCs/>
          <w:u w:val="single"/>
        </w:rPr>
        <w:t>21</w:t>
      </w:r>
      <w:r w:rsidRPr="00D068DC">
        <w:rPr>
          <w:b/>
          <w:bCs/>
        </w:rPr>
        <w:t xml:space="preserve"> года.</w:t>
      </w:r>
    </w:p>
    <w:p w:rsidR="00452B92" w:rsidRDefault="00452B92" w:rsidP="00672722">
      <w:pPr>
        <w:tabs>
          <w:tab w:val="left" w:pos="1600"/>
        </w:tabs>
        <w:jc w:val="both"/>
        <w:rPr>
          <w:b/>
          <w:bCs/>
        </w:rPr>
      </w:pPr>
    </w:p>
    <w:p w:rsidR="007871EF" w:rsidRDefault="007871EF" w:rsidP="00672722">
      <w:pPr>
        <w:tabs>
          <w:tab w:val="left" w:pos="1600"/>
        </w:tabs>
        <w:jc w:val="both"/>
        <w:rPr>
          <w:b/>
          <w:bCs/>
        </w:rPr>
      </w:pPr>
    </w:p>
    <w:p w:rsidR="00251E77" w:rsidRDefault="00251E77" w:rsidP="00672722">
      <w:pPr>
        <w:tabs>
          <w:tab w:val="left" w:pos="1600"/>
        </w:tabs>
        <w:jc w:val="both"/>
        <w:rPr>
          <w:b/>
          <w:bCs/>
        </w:rPr>
      </w:pPr>
      <w:r>
        <w:rPr>
          <w:b/>
          <w:bCs/>
        </w:rPr>
        <w:t>Контактные лица:</w:t>
      </w:r>
    </w:p>
    <w:p w:rsidR="00912DC9" w:rsidRPr="007742E6" w:rsidRDefault="006F7067" w:rsidP="00912DC9">
      <w:pPr>
        <w:tabs>
          <w:tab w:val="left" w:pos="1600"/>
        </w:tabs>
        <w:jc w:val="both"/>
        <w:rPr>
          <w:rFonts w:asciiTheme="minorHAnsi" w:hAnsiTheme="minorHAnsi"/>
          <w:b/>
          <w:bCs/>
        </w:rPr>
      </w:pPr>
      <w:r>
        <w:rPr>
          <w:b/>
          <w:bCs/>
        </w:rPr>
        <w:t>По вопросам формирования пакетов по ю</w:t>
      </w:r>
      <w:r>
        <w:rPr>
          <w:b/>
          <w:color w:val="252525"/>
        </w:rPr>
        <w:t>ридической и финансовой д</w:t>
      </w:r>
      <w:r>
        <w:rPr>
          <w:b/>
          <w:bCs/>
        </w:rPr>
        <w:t xml:space="preserve">окументации обращаться </w:t>
      </w:r>
      <w:proofErr w:type="spellStart"/>
      <w:r w:rsidR="00912DC9">
        <w:rPr>
          <w:b/>
          <w:bCs/>
        </w:rPr>
        <w:t>Картакова</w:t>
      </w:r>
      <w:proofErr w:type="spellEnd"/>
      <w:r w:rsidR="00912DC9">
        <w:rPr>
          <w:b/>
          <w:bCs/>
        </w:rPr>
        <w:t xml:space="preserve"> Индира </w:t>
      </w:r>
      <w:proofErr w:type="spellStart"/>
      <w:r w:rsidR="00912DC9">
        <w:rPr>
          <w:b/>
          <w:bCs/>
        </w:rPr>
        <w:t>Рахмановна</w:t>
      </w:r>
      <w:proofErr w:type="spellEnd"/>
      <w:r w:rsidR="00912DC9" w:rsidRPr="007742E6">
        <w:rPr>
          <w:b/>
          <w:bCs/>
        </w:rPr>
        <w:t>.</w:t>
      </w:r>
    </w:p>
    <w:p w:rsidR="00912DC9" w:rsidRPr="006F7067" w:rsidRDefault="00912DC9" w:rsidP="00912DC9">
      <w:pPr>
        <w:tabs>
          <w:tab w:val="left" w:pos="1600"/>
        </w:tabs>
        <w:jc w:val="both"/>
        <w:rPr>
          <w:b/>
          <w:bCs/>
        </w:rPr>
      </w:pPr>
      <w:r w:rsidRPr="00A92130">
        <w:rPr>
          <w:b/>
          <w:bCs/>
        </w:rPr>
        <w:t>Тел</w:t>
      </w:r>
      <w:r w:rsidRPr="006F7067">
        <w:rPr>
          <w:b/>
          <w:bCs/>
        </w:rPr>
        <w:t>. 2</w:t>
      </w:r>
      <w:r>
        <w:rPr>
          <w:b/>
          <w:bCs/>
        </w:rPr>
        <w:t xml:space="preserve"> </w:t>
      </w:r>
      <w:r w:rsidRPr="006F7067">
        <w:rPr>
          <w:b/>
          <w:bCs/>
        </w:rPr>
        <w:t xml:space="preserve">599 710 </w:t>
      </w:r>
      <w:proofErr w:type="spellStart"/>
      <w:r w:rsidRPr="00A92130">
        <w:rPr>
          <w:b/>
          <w:bCs/>
        </w:rPr>
        <w:t>вн</w:t>
      </w:r>
      <w:proofErr w:type="spellEnd"/>
      <w:r w:rsidRPr="006F7067">
        <w:rPr>
          <w:b/>
          <w:bCs/>
        </w:rPr>
        <w:t xml:space="preserve">. </w:t>
      </w:r>
      <w:r>
        <w:rPr>
          <w:b/>
          <w:bCs/>
          <w:lang w:val="kk-KZ"/>
        </w:rPr>
        <w:t>5385</w:t>
      </w:r>
      <w:r w:rsidRPr="006F7067">
        <w:rPr>
          <w:b/>
          <w:bCs/>
        </w:rPr>
        <w:t xml:space="preserve"> </w:t>
      </w:r>
      <w:r w:rsidRPr="00235363">
        <w:rPr>
          <w:b/>
          <w:bCs/>
        </w:rPr>
        <w:t>IKartakova@nurbank.kz</w:t>
      </w:r>
    </w:p>
    <w:p w:rsidR="00912DC9" w:rsidRDefault="00912DC9" w:rsidP="00912DC9">
      <w:pPr>
        <w:tabs>
          <w:tab w:val="left" w:pos="1600"/>
        </w:tabs>
        <w:jc w:val="both"/>
        <w:rPr>
          <w:b/>
          <w:bCs/>
        </w:rPr>
      </w:pPr>
      <w:r>
        <w:rPr>
          <w:b/>
          <w:bCs/>
        </w:rPr>
        <w:t xml:space="preserve">По вопросам формирования пакета по прочей документации по техническому заданию обращаться </w:t>
      </w:r>
      <w:proofErr w:type="spellStart"/>
      <w:r>
        <w:rPr>
          <w:b/>
          <w:bCs/>
        </w:rPr>
        <w:t>Жетписбаеву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Шокану</w:t>
      </w:r>
      <w:proofErr w:type="spellEnd"/>
      <w:r>
        <w:rPr>
          <w:b/>
          <w:bCs/>
        </w:rPr>
        <w:t>.</w:t>
      </w:r>
    </w:p>
    <w:p w:rsidR="00912DC9" w:rsidRPr="00A8340A" w:rsidRDefault="00912DC9" w:rsidP="00912DC9">
      <w:pPr>
        <w:tabs>
          <w:tab w:val="left" w:pos="1600"/>
        </w:tabs>
        <w:jc w:val="both"/>
        <w:rPr>
          <w:b/>
          <w:bCs/>
        </w:rPr>
      </w:pPr>
      <w:r w:rsidRPr="00A92130">
        <w:rPr>
          <w:b/>
          <w:bCs/>
        </w:rPr>
        <w:t>Тел</w:t>
      </w:r>
      <w:r w:rsidRPr="006F7067">
        <w:rPr>
          <w:b/>
          <w:bCs/>
        </w:rPr>
        <w:t>. 2</w:t>
      </w:r>
      <w:r>
        <w:rPr>
          <w:b/>
          <w:bCs/>
        </w:rPr>
        <w:t xml:space="preserve"> </w:t>
      </w:r>
      <w:r w:rsidRPr="006F7067">
        <w:rPr>
          <w:b/>
          <w:bCs/>
        </w:rPr>
        <w:t xml:space="preserve">599 710 </w:t>
      </w:r>
      <w:proofErr w:type="spellStart"/>
      <w:r w:rsidRPr="00A92130">
        <w:rPr>
          <w:b/>
          <w:bCs/>
        </w:rPr>
        <w:t>вн</w:t>
      </w:r>
      <w:proofErr w:type="spellEnd"/>
      <w:r w:rsidRPr="006F7067">
        <w:rPr>
          <w:b/>
          <w:bCs/>
        </w:rPr>
        <w:t xml:space="preserve">. </w:t>
      </w:r>
      <w:r>
        <w:rPr>
          <w:b/>
          <w:bCs/>
          <w:lang w:val="kk-KZ"/>
        </w:rPr>
        <w:t>5508</w:t>
      </w:r>
      <w:r w:rsidRPr="006F7067">
        <w:rPr>
          <w:b/>
          <w:bCs/>
        </w:rPr>
        <w:t xml:space="preserve"> </w:t>
      </w:r>
      <w:r w:rsidRPr="00235363">
        <w:rPr>
          <w:b/>
          <w:bCs/>
        </w:rPr>
        <w:t>SZhetpisbayev@nurbank.kz</w:t>
      </w:r>
    </w:p>
    <w:p w:rsidR="006F7067" w:rsidRPr="00A8340A" w:rsidRDefault="006F7067" w:rsidP="00912DC9">
      <w:pPr>
        <w:tabs>
          <w:tab w:val="left" w:pos="1600"/>
        </w:tabs>
        <w:jc w:val="both"/>
        <w:rPr>
          <w:b/>
          <w:bCs/>
        </w:rPr>
      </w:pPr>
    </w:p>
    <w:sectPr w:rsidR="006F7067" w:rsidRPr="00A8340A" w:rsidSect="006B76ED">
      <w:pgSz w:w="11906" w:h="16838" w:code="9"/>
      <w:pgMar w:top="993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NTTier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8C4043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E862E5"/>
    <w:multiLevelType w:val="hybridMultilevel"/>
    <w:tmpl w:val="E53E00F0"/>
    <w:lvl w:ilvl="0" w:tplc="FFFFFFFF">
      <w:start w:val="2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F970ED"/>
    <w:multiLevelType w:val="hybridMultilevel"/>
    <w:tmpl w:val="8160D07E"/>
    <w:lvl w:ilvl="0" w:tplc="6DEC814C">
      <w:start w:val="32"/>
      <w:numFmt w:val="decimal"/>
      <w:lvlText w:val="%1."/>
      <w:lvlJc w:val="left"/>
      <w:pPr>
        <w:tabs>
          <w:tab w:val="num" w:pos="851"/>
        </w:tabs>
        <w:ind w:left="284" w:firstLine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1" w:tplc="43F4358C">
      <w:start w:val="1"/>
      <w:numFmt w:val="decimal"/>
      <w:lvlText w:val="%2)"/>
      <w:lvlJc w:val="right"/>
      <w:pPr>
        <w:tabs>
          <w:tab w:val="num" w:pos="284"/>
        </w:tabs>
        <w:ind w:left="1" w:firstLine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95820DA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4" w15:restartNumberingAfterBreak="0">
    <w:nsid w:val="0ED36E68"/>
    <w:multiLevelType w:val="hybridMultilevel"/>
    <w:tmpl w:val="3FF4C444"/>
    <w:lvl w:ilvl="0" w:tplc="04190011">
      <w:start w:val="3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3723BB4"/>
    <w:multiLevelType w:val="multilevel"/>
    <w:tmpl w:val="041E56D2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."/>
      <w:lvlJc w:val="left"/>
      <w:pPr>
        <w:ind w:left="450" w:hanging="45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D9F16BC"/>
    <w:multiLevelType w:val="hybridMultilevel"/>
    <w:tmpl w:val="D220CA74"/>
    <w:lvl w:ilvl="0" w:tplc="04190001">
      <w:start w:val="1"/>
      <w:numFmt w:val="bullet"/>
      <w:lvlText w:val=""/>
      <w:lvlJc w:val="left"/>
      <w:pPr>
        <w:ind w:left="16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5" w:hanging="360"/>
      </w:pPr>
      <w:rPr>
        <w:rFonts w:ascii="Wingdings" w:hAnsi="Wingdings" w:hint="default"/>
      </w:rPr>
    </w:lvl>
  </w:abstractNum>
  <w:abstractNum w:abstractNumId="7" w15:restartNumberingAfterBreak="0">
    <w:nsid w:val="2220562E"/>
    <w:multiLevelType w:val="hybridMultilevel"/>
    <w:tmpl w:val="C2E0A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8822D3"/>
    <w:multiLevelType w:val="hybridMultilevel"/>
    <w:tmpl w:val="8F1CC45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559537E"/>
    <w:multiLevelType w:val="hybridMultilevel"/>
    <w:tmpl w:val="7DEC6C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928"/>
        </w:tabs>
        <w:ind w:left="292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648"/>
        </w:tabs>
        <w:ind w:left="364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368"/>
        </w:tabs>
        <w:ind w:left="436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088"/>
        </w:tabs>
        <w:ind w:left="508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808"/>
        </w:tabs>
        <w:ind w:left="580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528"/>
        </w:tabs>
        <w:ind w:left="652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248"/>
        </w:tabs>
        <w:ind w:left="724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968"/>
        </w:tabs>
        <w:ind w:left="7968" w:hanging="360"/>
      </w:pPr>
      <w:rPr>
        <w:rFonts w:ascii="Wingdings" w:hAnsi="Wingdings" w:hint="default"/>
      </w:rPr>
    </w:lvl>
  </w:abstractNum>
  <w:abstractNum w:abstractNumId="10" w15:restartNumberingAfterBreak="0">
    <w:nsid w:val="4366708D"/>
    <w:multiLevelType w:val="hybridMultilevel"/>
    <w:tmpl w:val="2EC6A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AC4223"/>
    <w:multiLevelType w:val="hybridMultilevel"/>
    <w:tmpl w:val="2AA8DD68"/>
    <w:lvl w:ilvl="0" w:tplc="A092A840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AAD0551"/>
    <w:multiLevelType w:val="hybridMultilevel"/>
    <w:tmpl w:val="49CA4E34"/>
    <w:lvl w:ilvl="0" w:tplc="04190017">
      <w:start w:val="1"/>
      <w:numFmt w:val="lowerLetter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 w15:restartNumberingAfterBreak="0">
    <w:nsid w:val="4CCB5337"/>
    <w:multiLevelType w:val="hybridMultilevel"/>
    <w:tmpl w:val="E8AA885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58C7210A"/>
    <w:multiLevelType w:val="hybridMultilevel"/>
    <w:tmpl w:val="A1327368"/>
    <w:lvl w:ilvl="0" w:tplc="C2C0FCD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BCF40AB"/>
    <w:multiLevelType w:val="hybridMultilevel"/>
    <w:tmpl w:val="F042BFAA"/>
    <w:lvl w:ilvl="0" w:tplc="B822860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 w15:restartNumberingAfterBreak="0">
    <w:nsid w:val="6E2263F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2"/>
  </w:num>
  <w:num w:numId="27">
    <w:abstractNumId w:val="15"/>
  </w:num>
  <w:num w:numId="28">
    <w:abstractNumId w:val="2"/>
  </w:num>
  <w:num w:numId="29">
    <w:abstractNumId w:val="12"/>
  </w:num>
  <w:num w:numId="30">
    <w:abstractNumId w:val="9"/>
  </w:num>
  <w:num w:numId="31">
    <w:abstractNumId w:val="16"/>
  </w:num>
  <w:num w:numId="32">
    <w:abstractNumId w:val="1"/>
  </w:num>
  <w:num w:numId="33">
    <w:abstractNumId w:val="3"/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</w:num>
  <w:num w:numId="36">
    <w:abstractNumId w:val="14"/>
  </w:num>
  <w:num w:numId="37">
    <w:abstractNumId w:val="11"/>
  </w:num>
  <w:num w:numId="38">
    <w:abstractNumId w:val="8"/>
  </w:num>
  <w:num w:numId="39">
    <w:abstractNumId w:val="6"/>
  </w:num>
  <w:num w:numId="40">
    <w:abstractNumId w:val="10"/>
  </w:num>
  <w:num w:numId="41">
    <w:abstractNumId w:val="5"/>
  </w:num>
  <w:num w:numId="42">
    <w:abstractNumId w:val="7"/>
  </w:num>
  <w:num w:numId="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722"/>
    <w:rsid w:val="00016081"/>
    <w:rsid w:val="00062109"/>
    <w:rsid w:val="00062F98"/>
    <w:rsid w:val="000717FF"/>
    <w:rsid w:val="00094705"/>
    <w:rsid w:val="000B46B7"/>
    <w:rsid w:val="000C19B4"/>
    <w:rsid w:val="00100EBF"/>
    <w:rsid w:val="00143F28"/>
    <w:rsid w:val="00161B39"/>
    <w:rsid w:val="001700E0"/>
    <w:rsid w:val="0019274A"/>
    <w:rsid w:val="001A03A1"/>
    <w:rsid w:val="001A0B20"/>
    <w:rsid w:val="001A46E3"/>
    <w:rsid w:val="001C5186"/>
    <w:rsid w:val="001E6A75"/>
    <w:rsid w:val="001F058D"/>
    <w:rsid w:val="002119E7"/>
    <w:rsid w:val="00217D86"/>
    <w:rsid w:val="00221377"/>
    <w:rsid w:val="002306FC"/>
    <w:rsid w:val="0023434F"/>
    <w:rsid w:val="002343F5"/>
    <w:rsid w:val="00234EC7"/>
    <w:rsid w:val="00251E77"/>
    <w:rsid w:val="0025222A"/>
    <w:rsid w:val="002525D4"/>
    <w:rsid w:val="0027520F"/>
    <w:rsid w:val="002773D1"/>
    <w:rsid w:val="0029254B"/>
    <w:rsid w:val="002C4647"/>
    <w:rsid w:val="002C7A8F"/>
    <w:rsid w:val="002E5B9F"/>
    <w:rsid w:val="00306E7E"/>
    <w:rsid w:val="00331201"/>
    <w:rsid w:val="00335070"/>
    <w:rsid w:val="00352ECB"/>
    <w:rsid w:val="003624F8"/>
    <w:rsid w:val="0036716F"/>
    <w:rsid w:val="00394431"/>
    <w:rsid w:val="003C44A2"/>
    <w:rsid w:val="003D41FC"/>
    <w:rsid w:val="003F76DF"/>
    <w:rsid w:val="00412157"/>
    <w:rsid w:val="00433250"/>
    <w:rsid w:val="00452790"/>
    <w:rsid w:val="00452B92"/>
    <w:rsid w:val="00490E1B"/>
    <w:rsid w:val="0049585F"/>
    <w:rsid w:val="004D4325"/>
    <w:rsid w:val="004F2531"/>
    <w:rsid w:val="00502FE2"/>
    <w:rsid w:val="0051167E"/>
    <w:rsid w:val="00515B2F"/>
    <w:rsid w:val="00515E57"/>
    <w:rsid w:val="00537A07"/>
    <w:rsid w:val="005434B0"/>
    <w:rsid w:val="005636E9"/>
    <w:rsid w:val="005860E1"/>
    <w:rsid w:val="005916BB"/>
    <w:rsid w:val="005B64AC"/>
    <w:rsid w:val="005E3F36"/>
    <w:rsid w:val="005E5DBE"/>
    <w:rsid w:val="005F22D5"/>
    <w:rsid w:val="00600C29"/>
    <w:rsid w:val="006063BE"/>
    <w:rsid w:val="0061029A"/>
    <w:rsid w:val="00645C8B"/>
    <w:rsid w:val="00660FDD"/>
    <w:rsid w:val="00671411"/>
    <w:rsid w:val="00672722"/>
    <w:rsid w:val="00686AD2"/>
    <w:rsid w:val="00687615"/>
    <w:rsid w:val="00693CDF"/>
    <w:rsid w:val="006A0BE2"/>
    <w:rsid w:val="006A26E3"/>
    <w:rsid w:val="006A3C16"/>
    <w:rsid w:val="006B1927"/>
    <w:rsid w:val="006B76ED"/>
    <w:rsid w:val="006E4285"/>
    <w:rsid w:val="006F7067"/>
    <w:rsid w:val="00715E14"/>
    <w:rsid w:val="00730CD3"/>
    <w:rsid w:val="00732FF1"/>
    <w:rsid w:val="0076533A"/>
    <w:rsid w:val="00774141"/>
    <w:rsid w:val="007742E6"/>
    <w:rsid w:val="007809B9"/>
    <w:rsid w:val="007871EF"/>
    <w:rsid w:val="007B6DED"/>
    <w:rsid w:val="007E194F"/>
    <w:rsid w:val="0080093B"/>
    <w:rsid w:val="0081622D"/>
    <w:rsid w:val="00835C06"/>
    <w:rsid w:val="00842A81"/>
    <w:rsid w:val="00852158"/>
    <w:rsid w:val="008677AA"/>
    <w:rsid w:val="00875F98"/>
    <w:rsid w:val="008B0CF9"/>
    <w:rsid w:val="008B387D"/>
    <w:rsid w:val="008C63D1"/>
    <w:rsid w:val="008E6331"/>
    <w:rsid w:val="008F0BF4"/>
    <w:rsid w:val="008F629B"/>
    <w:rsid w:val="008F6EB4"/>
    <w:rsid w:val="00912DC9"/>
    <w:rsid w:val="0093123B"/>
    <w:rsid w:val="0096399A"/>
    <w:rsid w:val="0098219C"/>
    <w:rsid w:val="0098237D"/>
    <w:rsid w:val="00987D1F"/>
    <w:rsid w:val="00996B00"/>
    <w:rsid w:val="009A70EF"/>
    <w:rsid w:val="009B3339"/>
    <w:rsid w:val="009B4040"/>
    <w:rsid w:val="009B60D4"/>
    <w:rsid w:val="009D26BB"/>
    <w:rsid w:val="009D296C"/>
    <w:rsid w:val="009F13EC"/>
    <w:rsid w:val="009F2A66"/>
    <w:rsid w:val="00A03A6D"/>
    <w:rsid w:val="00A0450D"/>
    <w:rsid w:val="00A05AEA"/>
    <w:rsid w:val="00A76E50"/>
    <w:rsid w:val="00A77802"/>
    <w:rsid w:val="00A80C30"/>
    <w:rsid w:val="00A81A7D"/>
    <w:rsid w:val="00AA24F4"/>
    <w:rsid w:val="00AA58EB"/>
    <w:rsid w:val="00AB3952"/>
    <w:rsid w:val="00AC6603"/>
    <w:rsid w:val="00AC6623"/>
    <w:rsid w:val="00AE134B"/>
    <w:rsid w:val="00AF366E"/>
    <w:rsid w:val="00B0009D"/>
    <w:rsid w:val="00B0670E"/>
    <w:rsid w:val="00B234B3"/>
    <w:rsid w:val="00B26840"/>
    <w:rsid w:val="00B45EE9"/>
    <w:rsid w:val="00B7385E"/>
    <w:rsid w:val="00B73986"/>
    <w:rsid w:val="00BC7DD6"/>
    <w:rsid w:val="00BF4589"/>
    <w:rsid w:val="00BF6F1B"/>
    <w:rsid w:val="00C05CAC"/>
    <w:rsid w:val="00C12C0C"/>
    <w:rsid w:val="00C52D7F"/>
    <w:rsid w:val="00C63D74"/>
    <w:rsid w:val="00C660A5"/>
    <w:rsid w:val="00C6792D"/>
    <w:rsid w:val="00C777FE"/>
    <w:rsid w:val="00C917E4"/>
    <w:rsid w:val="00CA6881"/>
    <w:rsid w:val="00CB4468"/>
    <w:rsid w:val="00CC6D89"/>
    <w:rsid w:val="00CD0EC9"/>
    <w:rsid w:val="00CD15FF"/>
    <w:rsid w:val="00CD630A"/>
    <w:rsid w:val="00D035DC"/>
    <w:rsid w:val="00D0436B"/>
    <w:rsid w:val="00D068DC"/>
    <w:rsid w:val="00D1097F"/>
    <w:rsid w:val="00D15C58"/>
    <w:rsid w:val="00D2265B"/>
    <w:rsid w:val="00D241FF"/>
    <w:rsid w:val="00D744EF"/>
    <w:rsid w:val="00D864CA"/>
    <w:rsid w:val="00DA3FC9"/>
    <w:rsid w:val="00DA5204"/>
    <w:rsid w:val="00DB32D7"/>
    <w:rsid w:val="00DD01D3"/>
    <w:rsid w:val="00DE235C"/>
    <w:rsid w:val="00E03A44"/>
    <w:rsid w:val="00E12402"/>
    <w:rsid w:val="00E1676F"/>
    <w:rsid w:val="00E23D07"/>
    <w:rsid w:val="00E7106C"/>
    <w:rsid w:val="00E902DB"/>
    <w:rsid w:val="00EA2EF3"/>
    <w:rsid w:val="00EB2B4D"/>
    <w:rsid w:val="00EC3004"/>
    <w:rsid w:val="00EC6078"/>
    <w:rsid w:val="00EF24CD"/>
    <w:rsid w:val="00EF2A8B"/>
    <w:rsid w:val="00F12375"/>
    <w:rsid w:val="00F24458"/>
    <w:rsid w:val="00F551B2"/>
    <w:rsid w:val="00F752CC"/>
    <w:rsid w:val="00F96C89"/>
    <w:rsid w:val="00FD22BD"/>
    <w:rsid w:val="00FE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5C421DA-83C1-4B37-91AC-169881C93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72722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EF2A8B"/>
    <w:rPr>
      <w:rFonts w:cs="Times New Roman"/>
      <w:color w:val="0000FF"/>
      <w:u w:val="single"/>
    </w:rPr>
  </w:style>
  <w:style w:type="character" w:customStyle="1" w:styleId="st">
    <w:name w:val="st"/>
    <w:rsid w:val="00335070"/>
  </w:style>
  <w:style w:type="character" w:styleId="a5">
    <w:name w:val="Emphasis"/>
    <w:uiPriority w:val="20"/>
    <w:qFormat/>
    <w:rsid w:val="00335070"/>
    <w:rPr>
      <w:rFonts w:cs="Times New Roman"/>
      <w:i/>
      <w:iCs/>
    </w:rPr>
  </w:style>
  <w:style w:type="paragraph" w:styleId="a6">
    <w:name w:val="Body Text"/>
    <w:basedOn w:val="a0"/>
    <w:link w:val="a7"/>
    <w:uiPriority w:val="99"/>
    <w:rsid w:val="009B3339"/>
    <w:pPr>
      <w:jc w:val="both"/>
    </w:pPr>
  </w:style>
  <w:style w:type="character" w:customStyle="1" w:styleId="a7">
    <w:name w:val="Основной текст Знак"/>
    <w:link w:val="a6"/>
    <w:uiPriority w:val="99"/>
    <w:locked/>
    <w:rsid w:val="009B3339"/>
    <w:rPr>
      <w:rFonts w:cs="Times New Roman"/>
      <w:sz w:val="24"/>
      <w:lang w:val="ru-RU" w:eastAsia="ru-RU"/>
    </w:rPr>
  </w:style>
  <w:style w:type="paragraph" w:customStyle="1" w:styleId="a8">
    <w:name w:val="Îáû÷íûé"/>
    <w:uiPriority w:val="99"/>
    <w:rsid w:val="009B3339"/>
    <w:pPr>
      <w:spacing w:before="60" w:after="60"/>
    </w:pPr>
    <w:rPr>
      <w:rFonts w:ascii="NTTierce" w:hAnsi="NTTierce" w:cs="NTTierce"/>
      <w:sz w:val="24"/>
      <w:szCs w:val="24"/>
      <w:lang w:val="en-GB"/>
    </w:rPr>
  </w:style>
  <w:style w:type="paragraph" w:styleId="a9">
    <w:name w:val="Body Text Indent"/>
    <w:basedOn w:val="a0"/>
    <w:link w:val="aa"/>
    <w:uiPriority w:val="99"/>
    <w:rsid w:val="009B3339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semiHidden/>
    <w:locked/>
    <w:rPr>
      <w:rFonts w:cs="Times New Roman"/>
      <w:sz w:val="24"/>
      <w:szCs w:val="24"/>
    </w:rPr>
  </w:style>
  <w:style w:type="paragraph" w:styleId="2">
    <w:name w:val="Body Text 2"/>
    <w:basedOn w:val="a0"/>
    <w:link w:val="20"/>
    <w:uiPriority w:val="99"/>
    <w:rsid w:val="008C63D1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locked/>
    <w:rPr>
      <w:rFonts w:cs="Times New Roman"/>
      <w:sz w:val="24"/>
      <w:szCs w:val="24"/>
    </w:rPr>
  </w:style>
  <w:style w:type="paragraph" w:styleId="a">
    <w:name w:val="List Number"/>
    <w:basedOn w:val="a0"/>
    <w:uiPriority w:val="99"/>
    <w:rsid w:val="008C63D1"/>
    <w:pPr>
      <w:numPr>
        <w:numId w:val="8"/>
      </w:numPr>
      <w:tabs>
        <w:tab w:val="clear" w:pos="360"/>
        <w:tab w:val="num" w:pos="720"/>
        <w:tab w:val="num" w:pos="851"/>
      </w:tabs>
      <w:ind w:left="720" w:hanging="720"/>
    </w:pPr>
  </w:style>
  <w:style w:type="paragraph" w:styleId="ab">
    <w:name w:val="Balloon Text"/>
    <w:basedOn w:val="a0"/>
    <w:link w:val="ac"/>
    <w:uiPriority w:val="99"/>
    <w:semiHidden/>
    <w:rsid w:val="00715E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Pr>
      <w:rFonts w:ascii="Tahoma" w:hAnsi="Tahoma" w:cs="Tahoma"/>
      <w:sz w:val="16"/>
      <w:szCs w:val="16"/>
    </w:rPr>
  </w:style>
  <w:style w:type="character" w:styleId="ad">
    <w:name w:val="annotation reference"/>
    <w:uiPriority w:val="99"/>
    <w:semiHidden/>
    <w:rsid w:val="00715E14"/>
    <w:rPr>
      <w:rFonts w:cs="Times New Roman"/>
      <w:sz w:val="16"/>
      <w:szCs w:val="16"/>
    </w:rPr>
  </w:style>
  <w:style w:type="paragraph" w:styleId="ae">
    <w:name w:val="annotation text"/>
    <w:basedOn w:val="a0"/>
    <w:link w:val="af"/>
    <w:uiPriority w:val="99"/>
    <w:semiHidden/>
    <w:rsid w:val="00715E14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locked/>
    <w:rPr>
      <w:rFonts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715E14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locked/>
    <w:rPr>
      <w:rFonts w:cs="Times New Roman"/>
      <w:b/>
      <w:bCs/>
      <w:sz w:val="20"/>
      <w:szCs w:val="20"/>
    </w:rPr>
  </w:style>
  <w:style w:type="paragraph" w:customStyle="1" w:styleId="1CharChar">
    <w:name w:val="Знак Знак Знак Знак Знак1 Знак Знак Знак Знак Char Char Знак"/>
    <w:basedOn w:val="a0"/>
    <w:rsid w:val="00A81A7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2">
    <w:name w:val="Normal (Web)"/>
    <w:basedOn w:val="a0"/>
    <w:uiPriority w:val="99"/>
    <w:unhideWhenUsed/>
    <w:rsid w:val="002C4647"/>
    <w:pPr>
      <w:spacing w:before="100" w:beforeAutospacing="1" w:after="100" w:afterAutospacing="1"/>
    </w:pPr>
  </w:style>
  <w:style w:type="paragraph" w:styleId="af3">
    <w:name w:val="List Paragraph"/>
    <w:basedOn w:val="a0"/>
    <w:link w:val="af4"/>
    <w:uiPriority w:val="34"/>
    <w:qFormat/>
    <w:rsid w:val="00143F28"/>
    <w:pPr>
      <w:ind w:left="720"/>
      <w:contextualSpacing/>
    </w:pPr>
    <w:rPr>
      <w:sz w:val="20"/>
      <w:szCs w:val="20"/>
    </w:rPr>
  </w:style>
  <w:style w:type="character" w:styleId="af5">
    <w:name w:val="Strong"/>
    <w:uiPriority w:val="22"/>
    <w:qFormat/>
    <w:locked/>
    <w:rsid w:val="00B7385E"/>
    <w:rPr>
      <w:rFonts w:cs="Times New Roman"/>
      <w:b/>
      <w:bCs/>
    </w:rPr>
  </w:style>
  <w:style w:type="character" w:customStyle="1" w:styleId="af4">
    <w:name w:val="Абзац списка Знак"/>
    <w:link w:val="af3"/>
    <w:uiPriority w:val="34"/>
    <w:locked/>
    <w:rsid w:val="00693CDF"/>
  </w:style>
  <w:style w:type="table" w:styleId="af6">
    <w:name w:val="Table Grid"/>
    <w:basedOn w:val="a2"/>
    <w:uiPriority w:val="59"/>
    <w:locked/>
    <w:rsid w:val="000717F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5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48AE6-93AE-4974-A33B-A84822CC6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1160</Words>
  <Characters>6615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KGabbasova</dc:creator>
  <cp:lastModifiedBy>Жетписбаев Шокан Кемелкожаевич</cp:lastModifiedBy>
  <cp:revision>6</cp:revision>
  <dcterms:created xsi:type="dcterms:W3CDTF">2021-04-07T04:08:00Z</dcterms:created>
  <dcterms:modified xsi:type="dcterms:W3CDTF">2021-04-07T08:54:00Z</dcterms:modified>
</cp:coreProperties>
</file>